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31" w:rsidRDefault="00543E31" w:rsidP="00543E3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Výroční zpráva za rok 2017 o činnosti obce </w:t>
      </w:r>
      <w:r>
        <w:rPr>
          <w:b/>
          <w:bCs/>
          <w:sz w:val="32"/>
          <w:szCs w:val="32"/>
        </w:rPr>
        <w:t>Horní Rožínka</w:t>
      </w:r>
      <w:r>
        <w:rPr>
          <w:b/>
          <w:bCs/>
          <w:sz w:val="32"/>
          <w:szCs w:val="32"/>
        </w:rPr>
        <w:t xml:space="preserve"> v oblasti poskytování informací dle § 18 zákona č. 106/1999 Sb., o svobodném přístupu k informacím, ve znění pozdějších předpisů </w:t>
      </w:r>
    </w:p>
    <w:p w:rsidR="00543E31" w:rsidRDefault="00543E31" w:rsidP="00543E31">
      <w:pPr>
        <w:pStyle w:val="Default"/>
        <w:rPr>
          <w:sz w:val="32"/>
          <w:szCs w:val="32"/>
        </w:rPr>
      </w:pP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souladu s ustanovením § 18 zákona č. 106/1999 Sb., o svobodném přístupu k informacím, podle kterého každý povinný subjekt musí o své činnosti v oblasti poskytování informací předkládat zákonem stanovené údaje, předkládá obec </w:t>
      </w:r>
      <w:r>
        <w:rPr>
          <w:rFonts w:ascii="Arial" w:hAnsi="Arial" w:cs="Arial"/>
          <w:sz w:val="23"/>
          <w:szCs w:val="23"/>
        </w:rPr>
        <w:t>Horní Rožínka</w:t>
      </w:r>
      <w:r>
        <w:rPr>
          <w:rFonts w:ascii="Arial" w:hAnsi="Arial" w:cs="Arial"/>
          <w:sz w:val="23"/>
          <w:szCs w:val="23"/>
        </w:rPr>
        <w:t xml:space="preserve"> tuto „Výroční zprávu za rok 2017“.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Počet písemně podaných žádostí o informace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0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Počet vydaných rozhodnutí o odmítnutí žádosti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Počet podaných odvolání proti rozhodnutí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Opis podstatných částí každého rozsudku soudu ve věci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přezkoumání zákonnosti rozhodnutí o odmítnutí žádosti o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poskytnutí informace </w:t>
      </w:r>
    </w:p>
    <w:p w:rsidR="00543E31" w:rsidRDefault="00543E31" w:rsidP="00543E3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Žádný rozsudek </w:t>
      </w:r>
      <w:r>
        <w:rPr>
          <w:rFonts w:ascii="Arial" w:hAnsi="Arial" w:cs="Arial"/>
          <w:sz w:val="23"/>
          <w:szCs w:val="23"/>
        </w:rPr>
        <w:t xml:space="preserve">ve věci přezkoumání zákonnosti rozhodnutí obce o odmítnutí žádosti o poskytnutí informace </w:t>
      </w:r>
      <w:r>
        <w:rPr>
          <w:rFonts w:ascii="Arial" w:hAnsi="Arial" w:cs="Arial"/>
          <w:b/>
          <w:bCs/>
          <w:sz w:val="23"/>
          <w:szCs w:val="23"/>
        </w:rPr>
        <w:t xml:space="preserve">nebyl v roce 2017 vydán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Přehled všech výdajů, vynaložených v souvislosti se soudními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řízeními o právech a povinnostech podle tohoto zákona,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včetně nákladů na své vlastní zaměstnance a náklady </w:t>
      </w:r>
      <w:proofErr w:type="gramStart"/>
      <w:r>
        <w:rPr>
          <w:rFonts w:ascii="Arial" w:hAnsi="Arial" w:cs="Arial"/>
          <w:sz w:val="23"/>
          <w:szCs w:val="23"/>
        </w:rPr>
        <w:t>na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právní zastoupení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f)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Poskytnuté výhradní licence a odůvodnění nezbytnosti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poskytnutí výhradní licence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Výhradní licence v roce 2017 </w:t>
      </w:r>
      <w:r>
        <w:rPr>
          <w:rFonts w:ascii="Arial" w:hAnsi="Arial" w:cs="Arial"/>
          <w:b/>
          <w:bCs/>
          <w:sz w:val="23"/>
          <w:szCs w:val="23"/>
        </w:rPr>
        <w:t xml:space="preserve">nebyly poskytnuty.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Počet stížností podaných dle § 16a zákona, včetně důvodů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jejich podání a stručný popis způsobu jejich vyřízení </w:t>
      </w: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h)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Další informace vztahující se k uplatňování zákona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0 </w:t>
      </w: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Dle § 17 výše uvedeného zákona mohou povinné subjekty v souvislosti s poskytováním informací požadovat finanční úhradu, a to do výše, která nesmí přesáhnout náklady s vyřízením žádosti spojenými. </w:t>
      </w: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Výše úhrady za poskytování informací za písemně podané žádosti činí: </w:t>
      </w:r>
      <w:r>
        <w:rPr>
          <w:rFonts w:ascii="Arial" w:hAnsi="Arial" w:cs="Arial"/>
          <w:b/>
          <w:bCs/>
          <w:sz w:val="23"/>
          <w:szCs w:val="23"/>
        </w:rPr>
        <w:t xml:space="preserve">0 Kč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Počet těchto žádostí není dle ustanovení § 13 odst. 3 zákona č. 106/1999 Sb., ve znění pozdějších předpisů, součástí výroční zprávy o poskytnutí informací.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Informace jsou občanům sdělovány na zasedáních zastupitelstva obce, prostřednictvím úřední desky v obci, webových stránek, elektronické úřední desky v rámci webových stránek, hlášením místního rozhlasu a jinými způsoby.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Výroční zpráva bude zveřejněna na úřední desce obecního úřadu a v elektronické podobě na webových stránkách obce. </w:t>
      </w:r>
      <w:bookmarkStart w:id="0" w:name="_GoBack"/>
      <w:bookmarkEnd w:id="0"/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Pr="00080636" w:rsidRDefault="00080636" w:rsidP="00080636">
      <w:pPr>
        <w:widowControl w:val="0"/>
      </w:pPr>
      <w:r>
        <w:rPr>
          <w:rFonts w:ascii="Arial" w:hAnsi="Arial" w:cs="Arial"/>
          <w:sz w:val="23"/>
          <w:szCs w:val="23"/>
        </w:rPr>
        <w:t>Ing. Luboš Vetešník</w:t>
      </w:r>
      <w:r w:rsidR="00543E31">
        <w:rPr>
          <w:rFonts w:ascii="Arial" w:hAnsi="Arial" w:cs="Arial"/>
          <w:sz w:val="23"/>
          <w:szCs w:val="23"/>
        </w:rPr>
        <w:t xml:space="preserve"> -</w:t>
      </w:r>
      <w:r>
        <w:rPr>
          <w:rFonts w:ascii="Arial" w:hAnsi="Arial" w:cs="Arial"/>
          <w:sz w:val="23"/>
          <w:szCs w:val="23"/>
        </w:rPr>
        <w:t xml:space="preserve"> </w:t>
      </w:r>
      <w:r w:rsidR="00543E31">
        <w:rPr>
          <w:rFonts w:ascii="Arial" w:hAnsi="Arial" w:cs="Arial"/>
          <w:sz w:val="23"/>
          <w:szCs w:val="23"/>
        </w:rPr>
        <w:t xml:space="preserve"> starosta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V Horní Rožínce dne 28. 11. 2018</w:t>
      </w:r>
    </w:p>
    <w:sectPr w:rsidR="00543E31" w:rsidRPr="0008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A7"/>
    <w:rsid w:val="00080636"/>
    <w:rsid w:val="00543E31"/>
    <w:rsid w:val="005A4BA7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3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3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3</cp:revision>
  <dcterms:created xsi:type="dcterms:W3CDTF">2018-11-29T15:44:00Z</dcterms:created>
  <dcterms:modified xsi:type="dcterms:W3CDTF">2018-11-29T16:03:00Z</dcterms:modified>
</cp:coreProperties>
</file>