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0E" w:rsidRPr="00F5630E" w:rsidRDefault="00FC130E" w:rsidP="00355DF3">
      <w:pPr>
        <w:rPr>
          <w:szCs w:val="20"/>
        </w:rPr>
      </w:pPr>
      <w:r w:rsidRPr="00F5630E">
        <w:t>Níže uvedeného dne, měsíce a roku uzavřely smluvní strany:</w:t>
      </w:r>
    </w:p>
    <w:p w:rsidR="00FA0470" w:rsidRDefault="00FC130E" w:rsidP="00FA0470">
      <w:pPr>
        <w:rPr>
          <w:b/>
        </w:rPr>
      </w:pPr>
      <w:r w:rsidRPr="00F5630E">
        <w:t>l.</w:t>
      </w:r>
      <w:r w:rsidR="002A26D4">
        <w:t xml:space="preserve">  </w:t>
      </w:r>
      <w:r w:rsidR="008227A0">
        <w:rPr>
          <w:b/>
        </w:rPr>
        <w:t>Obec Horní Rožínka</w:t>
      </w:r>
      <w:r w:rsidR="00FA0470">
        <w:rPr>
          <w:b/>
        </w:rPr>
        <w:t xml:space="preserve"> </w:t>
      </w:r>
    </w:p>
    <w:p w:rsidR="00FA0470" w:rsidRDefault="00FA0470" w:rsidP="00FA0470">
      <w:pPr>
        <w:jc w:val="both"/>
      </w:pPr>
      <w:r>
        <w:t xml:space="preserve">   se sídlem: </w:t>
      </w:r>
      <w:r w:rsidR="008227A0">
        <w:t xml:space="preserve">Horní Rožínka </w:t>
      </w:r>
      <w:proofErr w:type="gramStart"/>
      <w:r w:rsidR="008227A0">
        <w:t>č.p.</w:t>
      </w:r>
      <w:proofErr w:type="gramEnd"/>
      <w:r w:rsidR="008227A0">
        <w:t>1</w:t>
      </w:r>
      <w:r>
        <w:t xml:space="preserve">, </w:t>
      </w:r>
      <w:r w:rsidR="008227A0">
        <w:t>592 51 Horní Rožínka</w:t>
      </w:r>
      <w:r>
        <w:t xml:space="preserve"> </w:t>
      </w:r>
    </w:p>
    <w:p w:rsidR="00FA0470" w:rsidRDefault="00FA0470" w:rsidP="00FA0470">
      <w:pPr>
        <w:jc w:val="both"/>
      </w:pPr>
      <w:r>
        <w:t xml:space="preserve">   zastoupen</w:t>
      </w:r>
      <w:r w:rsidR="008227A0">
        <w:t>á</w:t>
      </w:r>
      <w:r>
        <w:t xml:space="preserve"> </w:t>
      </w:r>
      <w:proofErr w:type="spellStart"/>
      <w:proofErr w:type="gramStart"/>
      <w:r>
        <w:t>Ing.</w:t>
      </w:r>
      <w:r w:rsidR="008227A0">
        <w:t>Lubošem</w:t>
      </w:r>
      <w:proofErr w:type="spellEnd"/>
      <w:proofErr w:type="gramEnd"/>
      <w:r w:rsidR="008227A0">
        <w:t xml:space="preserve"> Vetešníkem</w:t>
      </w:r>
      <w:r>
        <w:t xml:space="preserve">, starostou </w:t>
      </w:r>
      <w:r w:rsidR="008227A0">
        <w:t>obce</w:t>
      </w:r>
    </w:p>
    <w:p w:rsidR="00FA0470" w:rsidRDefault="00FA0470" w:rsidP="00FA0470">
      <w:pPr>
        <w:jc w:val="both"/>
        <w:rPr>
          <w:lang w:eastAsia="cs-CZ"/>
        </w:rPr>
      </w:pPr>
      <w:r>
        <w:t xml:space="preserve">   IČ: 00</w:t>
      </w:r>
      <w:r w:rsidR="008227A0">
        <w:t>599417</w:t>
      </w:r>
    </w:p>
    <w:p w:rsidR="00FC130E" w:rsidRPr="00F5630E" w:rsidRDefault="00B41518" w:rsidP="002A26D4">
      <w:pPr>
        <w:spacing w:after="120" w:line="240" w:lineRule="auto"/>
        <w:jc w:val="both"/>
        <w:rPr>
          <w:szCs w:val="20"/>
        </w:rPr>
      </w:pPr>
      <w:r>
        <w:t xml:space="preserve"> </w:t>
      </w:r>
      <w:r w:rsidR="00FC130E" w:rsidRPr="00F5630E">
        <w:rPr>
          <w:szCs w:val="20"/>
        </w:rPr>
        <w:t xml:space="preserve"> </w:t>
      </w:r>
      <w:r w:rsidR="002A26D4">
        <w:rPr>
          <w:szCs w:val="20"/>
        </w:rPr>
        <w:t xml:space="preserve">  </w:t>
      </w:r>
      <w:r w:rsidR="00FC130E" w:rsidRPr="00F5630E">
        <w:rPr>
          <w:szCs w:val="20"/>
        </w:rPr>
        <w:t>(dále jen vlastník pozemků)</w:t>
      </w:r>
    </w:p>
    <w:p w:rsidR="00FC130E" w:rsidRPr="00F5630E" w:rsidRDefault="00FC130E" w:rsidP="00355DF3">
      <w:pPr>
        <w:jc w:val="both"/>
        <w:rPr>
          <w:b/>
          <w:szCs w:val="20"/>
        </w:rPr>
      </w:pPr>
      <w:r w:rsidRPr="00F5630E">
        <w:t xml:space="preserve">a   </w:t>
      </w:r>
    </w:p>
    <w:p w:rsidR="00FC130E" w:rsidRPr="00F5630E" w:rsidRDefault="00FC130E" w:rsidP="00355DF3">
      <w:pPr>
        <w:jc w:val="both"/>
        <w:rPr>
          <w:b/>
          <w:szCs w:val="20"/>
        </w:rPr>
      </w:pPr>
      <w:r w:rsidRPr="00F5630E">
        <w:t>2.</w:t>
      </w:r>
      <w:r w:rsidRPr="00F5630E">
        <w:rPr>
          <w:b/>
        </w:rPr>
        <w:t xml:space="preserve"> Svaz</w:t>
      </w:r>
      <w:r w:rsidRPr="00F5630E">
        <w:t xml:space="preserve"> </w:t>
      </w:r>
      <w:r w:rsidRPr="00F5630E">
        <w:rPr>
          <w:b/>
        </w:rPr>
        <w:t>vodovodů a kanalizací Žďársko</w:t>
      </w:r>
    </w:p>
    <w:p w:rsidR="00FC130E" w:rsidRPr="00F5630E" w:rsidRDefault="00FC130E" w:rsidP="00355DF3">
      <w:pPr>
        <w:jc w:val="both"/>
      </w:pPr>
      <w:r w:rsidRPr="00F5630E">
        <w:t xml:space="preserve">    Vodárenská 2, 591 01 Žďár nad Sázavou </w:t>
      </w:r>
    </w:p>
    <w:p w:rsidR="00FC130E" w:rsidRPr="00F5630E" w:rsidRDefault="00FC130E" w:rsidP="00355DF3">
      <w:pPr>
        <w:jc w:val="both"/>
        <w:rPr>
          <w:szCs w:val="20"/>
        </w:rPr>
      </w:pPr>
      <w:r w:rsidRPr="00F5630E">
        <w:t xml:space="preserve">    </w:t>
      </w:r>
      <w:proofErr w:type="spellStart"/>
      <w:r w:rsidRPr="00F5630E">
        <w:t>reg</w:t>
      </w:r>
      <w:proofErr w:type="spellEnd"/>
      <w:r w:rsidRPr="00F5630E">
        <w:t xml:space="preserve">. </w:t>
      </w:r>
      <w:proofErr w:type="gramStart"/>
      <w:r w:rsidRPr="00F5630E">
        <w:t>č.j.</w:t>
      </w:r>
      <w:proofErr w:type="gramEnd"/>
      <w:r w:rsidRPr="00F5630E">
        <w:t xml:space="preserve"> 8/93 </w:t>
      </w:r>
      <w:proofErr w:type="spellStart"/>
      <w:r w:rsidRPr="00F5630E">
        <w:t>OkÚ</w:t>
      </w:r>
      <w:proofErr w:type="spellEnd"/>
      <w:r w:rsidRPr="00F5630E">
        <w:t xml:space="preserve"> Žďár nad Sázavou</w:t>
      </w:r>
    </w:p>
    <w:p w:rsidR="00FC130E" w:rsidRPr="00F5630E" w:rsidRDefault="00FC130E" w:rsidP="00355DF3">
      <w:pPr>
        <w:jc w:val="both"/>
        <w:rPr>
          <w:szCs w:val="20"/>
        </w:rPr>
      </w:pPr>
      <w:r w:rsidRPr="00F5630E">
        <w:t xml:space="preserve">    zastoupený Ing. </w:t>
      </w:r>
      <w:r w:rsidR="00EB1083">
        <w:t>Dagmar Zvěřinová</w:t>
      </w:r>
      <w:r w:rsidRPr="00F5630E">
        <w:t>, předsed</w:t>
      </w:r>
      <w:r w:rsidR="00EB1083">
        <w:t>kyně</w:t>
      </w:r>
      <w:r w:rsidRPr="00F5630E">
        <w:t xml:space="preserve"> předsednictva</w:t>
      </w:r>
    </w:p>
    <w:p w:rsidR="00FC130E" w:rsidRPr="00F5630E" w:rsidRDefault="00FC130E" w:rsidP="00355DF3">
      <w:pPr>
        <w:jc w:val="both"/>
      </w:pPr>
      <w:r w:rsidRPr="00F5630E">
        <w:t xml:space="preserve">    IČ: 433 83 513</w:t>
      </w:r>
    </w:p>
    <w:p w:rsidR="00FC130E" w:rsidRDefault="00FC130E" w:rsidP="00355DF3">
      <w:pPr>
        <w:jc w:val="both"/>
      </w:pPr>
      <w:r w:rsidRPr="00F5630E">
        <w:t xml:space="preserve">    (dále jen SVK Žďársko)</w:t>
      </w:r>
    </w:p>
    <w:p w:rsidR="00FC130E" w:rsidRPr="00F5630E" w:rsidRDefault="00FC130E" w:rsidP="00355DF3">
      <w:pPr>
        <w:jc w:val="both"/>
      </w:pPr>
      <w:r w:rsidRPr="00F5630E">
        <w:t xml:space="preserve">ve smyslu § 1746 </w:t>
      </w:r>
      <w:proofErr w:type="gramStart"/>
      <w:r w:rsidRPr="00F5630E">
        <w:t>odst.2 a násl.</w:t>
      </w:r>
      <w:proofErr w:type="gramEnd"/>
      <w:r w:rsidRPr="00F5630E">
        <w:t xml:space="preserve"> </w:t>
      </w:r>
      <w:r w:rsidR="004B3F98">
        <w:t xml:space="preserve">Občanského zákoníku </w:t>
      </w:r>
      <w:r w:rsidRPr="00F5630E">
        <w:t xml:space="preserve">č. 89/2012 Sb.  </w:t>
      </w:r>
      <w:r w:rsidR="004B3F98">
        <w:t xml:space="preserve">a </w:t>
      </w:r>
      <w:r w:rsidRPr="00F5630E">
        <w:t>zák</w:t>
      </w:r>
      <w:r w:rsidR="004B3F98">
        <w:t xml:space="preserve">ona </w:t>
      </w:r>
      <w:r w:rsidRPr="00F5630E">
        <w:t>č. 274/2001 Sb.</w:t>
      </w:r>
      <w:r w:rsidR="004B3F98">
        <w:t xml:space="preserve"> o vodovodech a kanalizacích</w:t>
      </w:r>
      <w:r w:rsidRPr="00F5630E">
        <w:t xml:space="preserve"> v platném znění tuto</w:t>
      </w:r>
    </w:p>
    <w:p w:rsidR="00FC130E" w:rsidRPr="00F5630E" w:rsidRDefault="00FC130E" w:rsidP="00355DF3">
      <w:pPr>
        <w:jc w:val="both"/>
        <w:rPr>
          <w:szCs w:val="20"/>
        </w:rPr>
      </w:pPr>
    </w:p>
    <w:p w:rsidR="004B3F98" w:rsidRDefault="00FC130E" w:rsidP="004B3F98">
      <w:pPr>
        <w:pStyle w:val="Nadpis2"/>
      </w:pPr>
      <w:r w:rsidRPr="00F5630E">
        <w:t>SMLOUVU</w:t>
      </w:r>
    </w:p>
    <w:p w:rsidR="004B3F98" w:rsidRPr="004B3F98" w:rsidRDefault="004B3F98" w:rsidP="004B3F98">
      <w:pPr>
        <w:spacing w:after="0"/>
        <w:rPr>
          <w:lang w:eastAsia="cs-CZ"/>
        </w:rPr>
      </w:pPr>
    </w:p>
    <w:p w:rsidR="00FC130E" w:rsidRDefault="00FC130E" w:rsidP="004B3F98">
      <w:pPr>
        <w:tabs>
          <w:tab w:val="left" w:pos="4536"/>
          <w:tab w:val="left" w:pos="4820"/>
        </w:tabs>
        <w:spacing w:after="0"/>
        <w:jc w:val="center"/>
      </w:pPr>
      <w:r w:rsidRPr="00F5630E">
        <w:t>I.</w:t>
      </w:r>
    </w:p>
    <w:p w:rsidR="004B3F98" w:rsidRDefault="004B3F98" w:rsidP="004B3F98">
      <w:pPr>
        <w:tabs>
          <w:tab w:val="left" w:pos="4536"/>
          <w:tab w:val="left" w:pos="4820"/>
        </w:tabs>
        <w:spacing w:after="0"/>
        <w:jc w:val="center"/>
        <w:rPr>
          <w:b/>
          <w:u w:val="single"/>
        </w:rPr>
      </w:pPr>
      <w:r w:rsidRPr="004B3F98">
        <w:rPr>
          <w:b/>
          <w:u w:val="single"/>
        </w:rPr>
        <w:t xml:space="preserve">Úvodní ustanovení </w:t>
      </w:r>
    </w:p>
    <w:p w:rsidR="004B3F98" w:rsidRPr="004B3F98" w:rsidRDefault="004B3F98" w:rsidP="004B3F98">
      <w:pPr>
        <w:tabs>
          <w:tab w:val="left" w:pos="4536"/>
          <w:tab w:val="left" w:pos="4820"/>
        </w:tabs>
        <w:spacing w:after="0"/>
        <w:jc w:val="center"/>
        <w:rPr>
          <w:b/>
          <w:szCs w:val="20"/>
          <w:u w:val="single"/>
        </w:rPr>
      </w:pPr>
    </w:p>
    <w:p w:rsidR="00FC130E" w:rsidRPr="00F5630E" w:rsidRDefault="008227A0" w:rsidP="00D003ED">
      <w:pPr>
        <w:spacing w:after="120" w:line="240" w:lineRule="auto"/>
        <w:jc w:val="both"/>
        <w:rPr>
          <w:b/>
        </w:rPr>
      </w:pPr>
      <w:bookmarkStart w:id="0" w:name="_Hlk15480833"/>
      <w:r>
        <w:rPr>
          <w:b/>
          <w:bCs/>
        </w:rPr>
        <w:t>Obec Horní Rožínka</w:t>
      </w:r>
      <w:r w:rsidR="00863128" w:rsidRPr="00863128">
        <w:rPr>
          <w:b/>
          <w:bCs/>
        </w:rPr>
        <w:t xml:space="preserve"> </w:t>
      </w:r>
      <w:r w:rsidR="002A26D4">
        <w:t xml:space="preserve"> </w:t>
      </w:r>
      <w:bookmarkEnd w:id="0"/>
      <w:r w:rsidR="00FC130E" w:rsidRPr="00F5630E">
        <w:t>j</w:t>
      </w:r>
      <w:r w:rsidR="002A26D4">
        <w:t>e v</w:t>
      </w:r>
      <w:r w:rsidR="00FC130E" w:rsidRPr="00F5630E">
        <w:t>lastník</w:t>
      </w:r>
      <w:r w:rsidR="002A26D4">
        <w:t xml:space="preserve">em </w:t>
      </w:r>
      <w:r w:rsidR="00FC130E" w:rsidRPr="00F5630E">
        <w:rPr>
          <w:iCs/>
        </w:rPr>
        <w:t>mimo jiné, pozemků</w:t>
      </w:r>
      <w:r w:rsidR="00FC130E" w:rsidRPr="00F5630E">
        <w:t xml:space="preserve"> parcel č.</w:t>
      </w:r>
      <w:r w:rsidR="00FE1151">
        <w:t xml:space="preserve"> </w:t>
      </w:r>
      <w:r w:rsidR="001440AB">
        <w:t xml:space="preserve">36/18, </w:t>
      </w:r>
      <w:r>
        <w:t>257/15, 261/1</w:t>
      </w:r>
      <w:r w:rsidR="001440AB">
        <w:t>, 261/2</w:t>
      </w:r>
      <w:r>
        <w:t xml:space="preserve"> </w:t>
      </w:r>
      <w:proofErr w:type="spellStart"/>
      <w:proofErr w:type="gramStart"/>
      <w:r w:rsidR="00FC130E" w:rsidRPr="00F5630E">
        <w:t>k.ú</w:t>
      </w:r>
      <w:proofErr w:type="spellEnd"/>
      <w:r w:rsidR="00FC130E" w:rsidRPr="00F5630E">
        <w:t>.</w:t>
      </w:r>
      <w:proofErr w:type="gramEnd"/>
      <w:r w:rsidR="00FC130E" w:rsidRPr="00F5630E">
        <w:t xml:space="preserve"> </w:t>
      </w:r>
      <w:r>
        <w:t>Horní Rožínka</w:t>
      </w:r>
      <w:r w:rsidR="00FA0470">
        <w:t xml:space="preserve"> </w:t>
      </w:r>
      <w:r w:rsidR="00B82C70">
        <w:t>z</w:t>
      </w:r>
      <w:r w:rsidR="00DB1E5D">
        <w:t>a</w:t>
      </w:r>
      <w:r w:rsidR="00FC130E" w:rsidRPr="00F5630E">
        <w:t>psaných na listu vlastnictví č</w:t>
      </w:r>
      <w:r w:rsidR="00E55359">
        <w:t xml:space="preserve">. </w:t>
      </w:r>
      <w:r w:rsidR="00FA0470">
        <w:t>1</w:t>
      </w:r>
      <w:r w:rsidR="00FE1151">
        <w:t xml:space="preserve"> </w:t>
      </w:r>
      <w:r w:rsidR="00FC130E" w:rsidRPr="00F5630E">
        <w:t>ve veřejném seznamu vedeného</w:t>
      </w:r>
      <w:r w:rsidR="00FE1151">
        <w:t xml:space="preserve"> </w:t>
      </w:r>
      <w:r w:rsidR="00FC130E" w:rsidRPr="00F5630E">
        <w:t xml:space="preserve">u Katastrálního úřadu pro Vysočinu, katastrální pracoviště </w:t>
      </w:r>
      <w:r w:rsidR="00E55359" w:rsidRPr="00FE1151">
        <w:fldChar w:fldCharType="begin"/>
      </w:r>
      <w:r w:rsidR="00E55359" w:rsidRPr="00FE1151">
        <w:instrText>DOCVARIABLE mPracovisteKU</w:instrText>
      </w:r>
      <w:r w:rsidR="00E55359" w:rsidRPr="00FE1151">
        <w:fldChar w:fldCharType="separate"/>
      </w:r>
      <w:r w:rsidR="00FD7314">
        <w:t>Žďár nad Sázavou</w:t>
      </w:r>
      <w:r w:rsidR="00E55359" w:rsidRPr="00FE1151">
        <w:fldChar w:fldCharType="end"/>
      </w:r>
      <w:r w:rsidR="00FE1151" w:rsidRPr="00FE1151">
        <w:t>.</w:t>
      </w:r>
      <w:r w:rsidR="00FC130E" w:rsidRPr="00F5630E">
        <w:rPr>
          <w:b/>
        </w:rPr>
        <w:t xml:space="preserve">         </w:t>
      </w:r>
    </w:p>
    <w:p w:rsidR="00FA0470" w:rsidRDefault="00FC130E" w:rsidP="00904910">
      <w:pPr>
        <w:ind w:right="-57"/>
        <w:jc w:val="center"/>
        <w:rPr>
          <w:bCs/>
        </w:rPr>
      </w:pPr>
      <w:r w:rsidRPr="00F5630E">
        <w:t xml:space="preserve">Záměrem SVK Žďársko </w:t>
      </w:r>
      <w:r w:rsidRPr="00F5630E">
        <w:rPr>
          <w:bCs/>
        </w:rPr>
        <w:t xml:space="preserve">je investorství stavby </w:t>
      </w:r>
    </w:p>
    <w:p w:rsidR="00FC130E" w:rsidRPr="00F5630E" w:rsidRDefault="00FC130E" w:rsidP="00904910">
      <w:pPr>
        <w:ind w:right="-57"/>
        <w:jc w:val="center"/>
        <w:rPr>
          <w:szCs w:val="20"/>
        </w:rPr>
      </w:pPr>
      <w:r w:rsidRPr="00F5630E">
        <w:rPr>
          <w:bCs/>
        </w:rPr>
        <w:t>„</w:t>
      </w:r>
      <w:r w:rsidR="008227A0">
        <w:rPr>
          <w:b/>
        </w:rPr>
        <w:t>Horní Rožínka</w:t>
      </w:r>
      <w:r w:rsidR="00592FFC">
        <w:rPr>
          <w:b/>
        </w:rPr>
        <w:t xml:space="preserve"> –</w:t>
      </w:r>
      <w:r w:rsidR="00FA0470">
        <w:rPr>
          <w:b/>
        </w:rPr>
        <w:t xml:space="preserve"> </w:t>
      </w:r>
      <w:r w:rsidR="008227A0">
        <w:rPr>
          <w:b/>
        </w:rPr>
        <w:t>prodloužení</w:t>
      </w:r>
      <w:r w:rsidR="00592FFC">
        <w:rPr>
          <w:b/>
        </w:rPr>
        <w:t xml:space="preserve"> </w:t>
      </w:r>
      <w:r w:rsidR="00FA0470">
        <w:rPr>
          <w:b/>
        </w:rPr>
        <w:t>vodovod</w:t>
      </w:r>
      <w:r w:rsidR="00592FFC">
        <w:rPr>
          <w:b/>
        </w:rPr>
        <w:t>u</w:t>
      </w:r>
      <w:r w:rsidR="008227A0">
        <w:rPr>
          <w:b/>
        </w:rPr>
        <w:t xml:space="preserve">, </w:t>
      </w:r>
      <w:r w:rsidR="00FA0470">
        <w:rPr>
          <w:b/>
        </w:rPr>
        <w:t xml:space="preserve"> </w:t>
      </w:r>
      <w:proofErr w:type="gramStart"/>
      <w:r w:rsidR="008227A0">
        <w:rPr>
          <w:b/>
        </w:rPr>
        <w:t>p.č.</w:t>
      </w:r>
      <w:proofErr w:type="gramEnd"/>
      <w:r w:rsidR="008227A0">
        <w:rPr>
          <w:b/>
        </w:rPr>
        <w:t>1/1</w:t>
      </w:r>
      <w:r w:rsidR="00B82C70">
        <w:rPr>
          <w:bCs/>
        </w:rPr>
        <w:t>“</w:t>
      </w:r>
      <w:r w:rsidRPr="00E55359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30E" w:rsidRDefault="00FC130E" w:rsidP="004B3F98">
      <w:pPr>
        <w:spacing w:after="0"/>
        <w:ind w:right="-142"/>
        <w:jc w:val="center"/>
      </w:pPr>
      <w:r w:rsidRPr="00F5630E">
        <w:t>II.</w:t>
      </w:r>
    </w:p>
    <w:p w:rsidR="004B3F98" w:rsidRDefault="004B3F98" w:rsidP="004B3F98">
      <w:pPr>
        <w:spacing w:after="0"/>
        <w:ind w:right="-142"/>
        <w:jc w:val="center"/>
        <w:rPr>
          <w:b/>
          <w:u w:val="single"/>
        </w:rPr>
      </w:pPr>
      <w:r w:rsidRPr="004B3F98">
        <w:rPr>
          <w:b/>
          <w:u w:val="single"/>
        </w:rPr>
        <w:t xml:space="preserve">Předmět smlouvy </w:t>
      </w:r>
    </w:p>
    <w:p w:rsidR="004B3F98" w:rsidRPr="004B3F98" w:rsidRDefault="004B3F98" w:rsidP="004B3F98">
      <w:pPr>
        <w:spacing w:after="0"/>
        <w:ind w:right="-142"/>
        <w:jc w:val="center"/>
        <w:rPr>
          <w:b/>
          <w:szCs w:val="20"/>
          <w:u w:val="single"/>
        </w:rPr>
      </w:pPr>
    </w:p>
    <w:p w:rsidR="00FC130E" w:rsidRPr="00F5630E" w:rsidRDefault="00FC130E" w:rsidP="00355DF3">
      <w:pPr>
        <w:jc w:val="both"/>
      </w:pPr>
      <w:r w:rsidRPr="00F5630E">
        <w:t xml:space="preserve">Touto smlouvou uděluje vlastník </w:t>
      </w:r>
      <w:r w:rsidR="00BC43EC">
        <w:t>bezúplatný</w:t>
      </w:r>
      <w:r w:rsidR="00BC43EC" w:rsidRPr="00F5630E">
        <w:t xml:space="preserve"> </w:t>
      </w:r>
      <w:r w:rsidRPr="00F5630E">
        <w:t>souhlas s umístěním a provedením stavby, která je názvem označena jako „</w:t>
      </w:r>
      <w:r w:rsidR="008227A0">
        <w:rPr>
          <w:b/>
        </w:rPr>
        <w:t xml:space="preserve">Horní Rožínka – prodloužení vodovodu,  </w:t>
      </w:r>
      <w:proofErr w:type="gramStart"/>
      <w:r w:rsidR="008227A0">
        <w:rPr>
          <w:b/>
        </w:rPr>
        <w:t>p.č.</w:t>
      </w:r>
      <w:proofErr w:type="gramEnd"/>
      <w:r w:rsidR="008227A0">
        <w:rPr>
          <w:b/>
        </w:rPr>
        <w:t>1/1</w:t>
      </w:r>
      <w:r w:rsidRPr="00F5630E">
        <w:t>“. Stavbou budou dotčeny pozemky uvedené v čl. I. této smlouvy.</w:t>
      </w:r>
    </w:p>
    <w:p w:rsidR="00D003ED" w:rsidRDefault="00FC130E" w:rsidP="006E762B">
      <w:pPr>
        <w:jc w:val="both"/>
      </w:pPr>
      <w:r w:rsidRPr="00F5630E">
        <w:t>Rozsah užívání stavbou dotčených pozemků je dán projektovou dokumentací „</w:t>
      </w:r>
      <w:r w:rsidR="008227A0">
        <w:rPr>
          <w:b/>
        </w:rPr>
        <w:t xml:space="preserve">Horní Rožínka – prodloužení vodovodu,  </w:t>
      </w:r>
      <w:proofErr w:type="gramStart"/>
      <w:r w:rsidR="008227A0">
        <w:rPr>
          <w:b/>
        </w:rPr>
        <w:t>p.č.</w:t>
      </w:r>
      <w:proofErr w:type="gramEnd"/>
      <w:r w:rsidR="008227A0">
        <w:rPr>
          <w:b/>
        </w:rPr>
        <w:t>1/1</w:t>
      </w:r>
      <w:r w:rsidR="007F109D" w:rsidRPr="00F5630E">
        <w:t>“, zpracovanou firmou</w:t>
      </w:r>
      <w:r w:rsidR="00FA0470">
        <w:t xml:space="preserve"> ing. Milan </w:t>
      </w:r>
      <w:proofErr w:type="spellStart"/>
      <w:r w:rsidR="00FA0470">
        <w:t>Cifr</w:t>
      </w:r>
      <w:proofErr w:type="spellEnd"/>
      <w:r w:rsidR="00FA0470">
        <w:t xml:space="preserve">, Višňová 862, 593 01 Bystřice nad </w:t>
      </w:r>
      <w:r w:rsidR="00FA0470" w:rsidRPr="00FA0470">
        <w:t>Pernštejnem</w:t>
      </w:r>
      <w:r w:rsidR="000039AD" w:rsidRPr="00FA0470">
        <w:t> </w:t>
      </w:r>
      <w:r w:rsidR="008227A0">
        <w:t>02</w:t>
      </w:r>
      <w:r w:rsidR="000039AD" w:rsidRPr="00FA0470">
        <w:t>/20</w:t>
      </w:r>
      <w:r w:rsidR="008227A0">
        <w:t>20</w:t>
      </w:r>
      <w:r w:rsidR="007F109D" w:rsidRPr="00FA0470">
        <w:t>, č. zak.</w:t>
      </w:r>
      <w:r w:rsidR="00FA0470" w:rsidRPr="00FA0470">
        <w:t>19</w:t>
      </w:r>
      <w:r w:rsidR="008227A0">
        <w:t>1133</w:t>
      </w:r>
      <w:r w:rsidR="007F109D" w:rsidRPr="00FA0470">
        <w:t>, ČKAIT</w:t>
      </w:r>
      <w:r w:rsidR="000039AD" w:rsidRPr="00FA0470">
        <w:t xml:space="preserve"> 1</w:t>
      </w:r>
      <w:r w:rsidR="00FA0470" w:rsidRPr="00FA0470">
        <w:t>004864</w:t>
      </w:r>
      <w:r w:rsidR="007F109D" w:rsidRPr="00FA0470">
        <w:t>.</w:t>
      </w:r>
    </w:p>
    <w:p w:rsidR="00A260C9" w:rsidRDefault="00A260C9" w:rsidP="006E762B">
      <w:pPr>
        <w:jc w:val="both"/>
      </w:pPr>
    </w:p>
    <w:p w:rsidR="00A260C9" w:rsidRDefault="00A260C9" w:rsidP="006E762B">
      <w:pPr>
        <w:jc w:val="both"/>
      </w:pPr>
    </w:p>
    <w:p w:rsidR="006E762B" w:rsidRDefault="00FC130E" w:rsidP="006E762B">
      <w:pPr>
        <w:spacing w:after="0" w:line="240" w:lineRule="auto"/>
        <w:jc w:val="both"/>
      </w:pPr>
      <w:r w:rsidRPr="006E762B">
        <w:lastRenderedPageBreak/>
        <w:t xml:space="preserve">Stavba se sestává:  </w:t>
      </w:r>
    </w:p>
    <w:p w:rsidR="00FA0470" w:rsidRDefault="00FA0470" w:rsidP="00FA0470">
      <w:pPr>
        <w:spacing w:after="0" w:line="240" w:lineRule="auto"/>
        <w:ind w:firstLine="708"/>
        <w:jc w:val="both"/>
      </w:pPr>
      <w:r>
        <w:t xml:space="preserve">Stavební objekt SO 01 zahrnuje výstavbu jednoho úseků vodovodního řadu V-1. </w:t>
      </w:r>
    </w:p>
    <w:p w:rsidR="00FA0470" w:rsidRDefault="00592FFC" w:rsidP="002F25F7">
      <w:pPr>
        <w:spacing w:after="0" w:line="240" w:lineRule="auto"/>
        <w:ind w:firstLine="708"/>
        <w:jc w:val="both"/>
      </w:pPr>
      <w:r w:rsidRPr="00592FFC">
        <w:t>Vodovodní řad V-1 v délce 1</w:t>
      </w:r>
      <w:r w:rsidR="008227A0">
        <w:t>76</w:t>
      </w:r>
      <w:r w:rsidRPr="00592FFC">
        <w:t xml:space="preserve">,0m je navržen z dvouvrstvého potrubí PE 100 RC dle PAS 1075 SDR </w:t>
      </w:r>
      <w:proofErr w:type="gramStart"/>
      <w:r w:rsidRPr="00592FFC">
        <w:t>17 d.90</w:t>
      </w:r>
      <w:proofErr w:type="gramEnd"/>
      <w:r w:rsidR="00FA0470">
        <w:t xml:space="preserve">. </w:t>
      </w:r>
    </w:p>
    <w:p w:rsidR="00592FFC" w:rsidRDefault="00FA0470" w:rsidP="002F25F7">
      <w:pPr>
        <w:spacing w:after="0" w:line="240" w:lineRule="auto"/>
        <w:ind w:firstLine="708"/>
        <w:jc w:val="both"/>
      </w:pPr>
      <w:r w:rsidRPr="002F25F7">
        <w:t xml:space="preserve">Pro </w:t>
      </w:r>
      <w:r w:rsidR="00592FFC">
        <w:t>napo</w:t>
      </w:r>
      <w:r w:rsidRPr="002F25F7">
        <w:t xml:space="preserve">jení na stávající potrubí </w:t>
      </w:r>
      <w:r w:rsidR="00592FFC" w:rsidRPr="00592FFC">
        <w:t>LŠ DN1</w:t>
      </w:r>
      <w:r w:rsidR="008227A0">
        <w:t>5</w:t>
      </w:r>
      <w:r w:rsidR="00592FFC" w:rsidRPr="00592FFC">
        <w:t>0 bude provedeno pomocí TLT tvarovky</w:t>
      </w:r>
      <w:r w:rsidR="008227A0">
        <w:t xml:space="preserve"> T-kusu DN150/80 a tvarovek </w:t>
      </w:r>
      <w:r w:rsidR="00592FFC" w:rsidRPr="00592FFC">
        <w:t>UNI SPOJ</w:t>
      </w:r>
      <w:r w:rsidR="008227A0">
        <w:t>E</w:t>
      </w:r>
      <w:r w:rsidR="00592FFC" w:rsidRPr="00592FFC">
        <w:t>K</w:t>
      </w:r>
      <w:r w:rsidR="008227A0">
        <w:t xml:space="preserve"> DN150</w:t>
      </w:r>
      <w:r w:rsidR="00592FFC">
        <w:t>.</w:t>
      </w:r>
      <w:r w:rsidR="00592FFC" w:rsidRPr="002F25F7">
        <w:t xml:space="preserve"> </w:t>
      </w:r>
    </w:p>
    <w:p w:rsidR="001440AB" w:rsidRDefault="001440AB" w:rsidP="001440AB">
      <w:pPr>
        <w:spacing w:after="0" w:line="240" w:lineRule="auto"/>
        <w:ind w:firstLine="708"/>
        <w:jc w:val="both"/>
      </w:pPr>
      <w:r>
        <w:t xml:space="preserve">V místě napojení na stávající vodovod LŠ DN150 bude na vodovodním řadu PE 100 RC </w:t>
      </w:r>
      <w:proofErr w:type="gramStart"/>
      <w:r>
        <w:t>SDR17 d.90</w:t>
      </w:r>
      <w:proofErr w:type="gramEnd"/>
      <w:r>
        <w:t xml:space="preserve"> šoupátko DN80</w:t>
      </w:r>
      <w:r>
        <w:t>.</w:t>
      </w:r>
    </w:p>
    <w:p w:rsidR="00592FFC" w:rsidRDefault="002F25F7" w:rsidP="002F25F7">
      <w:pPr>
        <w:spacing w:after="0" w:line="240" w:lineRule="auto"/>
        <w:ind w:firstLine="708"/>
        <w:jc w:val="both"/>
      </w:pPr>
      <w:r w:rsidRPr="002F25F7">
        <w:t>Na vodovodním řadu v</w:t>
      </w:r>
      <w:r w:rsidR="00592FFC">
        <w:t> nej</w:t>
      </w:r>
      <w:r w:rsidR="001440AB">
        <w:t>niž</w:t>
      </w:r>
      <w:r w:rsidR="00592FFC">
        <w:t>ším místě bude osazen</w:t>
      </w:r>
      <w:r w:rsidR="00592FFC" w:rsidRPr="002F25F7">
        <w:t xml:space="preserve"> 1ks podzemní hydrant DN80 s předřazeným sekčním uzávěrem DN80-hydrant </w:t>
      </w:r>
      <w:proofErr w:type="spellStart"/>
      <w:r w:rsidR="001440AB">
        <w:t>kal</w:t>
      </w:r>
      <w:r w:rsidR="00592FFC">
        <w:t>n</w:t>
      </w:r>
      <w:r w:rsidR="00592FFC" w:rsidRPr="002F25F7">
        <w:t>ík</w:t>
      </w:r>
      <w:proofErr w:type="spellEnd"/>
      <w:r w:rsidR="00592FFC">
        <w:t>.</w:t>
      </w:r>
    </w:p>
    <w:p w:rsidR="002F25F7" w:rsidRPr="002F25F7" w:rsidRDefault="00592FFC" w:rsidP="002F25F7">
      <w:pPr>
        <w:spacing w:after="0" w:line="240" w:lineRule="auto"/>
        <w:ind w:firstLine="708"/>
        <w:jc w:val="both"/>
      </w:pPr>
      <w:r>
        <w:t>Na konci vodovodního řadu</w:t>
      </w:r>
      <w:r w:rsidR="002F25F7">
        <w:t xml:space="preserve"> </w:t>
      </w:r>
      <w:r>
        <w:t>b</w:t>
      </w:r>
      <w:r w:rsidR="002F25F7" w:rsidRPr="002F25F7">
        <w:t xml:space="preserve">ude osazen 1ks podzemní hydrant DN80 s předřazeným sekčním uzávěrem DN80-hydrant </w:t>
      </w:r>
      <w:r w:rsidR="001440AB">
        <w:t>vzduš</w:t>
      </w:r>
      <w:r w:rsidR="002F25F7" w:rsidRPr="002F25F7">
        <w:t>ník.</w:t>
      </w:r>
    </w:p>
    <w:p w:rsidR="00592FFC" w:rsidRPr="00592FFC" w:rsidRDefault="00592FFC" w:rsidP="002F25F7">
      <w:pPr>
        <w:spacing w:after="0" w:line="240" w:lineRule="auto"/>
        <w:ind w:firstLine="708"/>
        <w:jc w:val="both"/>
      </w:pPr>
      <w:r w:rsidRPr="00592FFC">
        <w:t xml:space="preserve">Počet navrtávacích tvarovek pro vodovodní přípojky je </w:t>
      </w:r>
      <w:r w:rsidR="001440AB">
        <w:t>7</w:t>
      </w:r>
      <w:r w:rsidRPr="00592FFC">
        <w:t xml:space="preserve">ks pro potrubí PE 100 SDR </w:t>
      </w:r>
      <w:proofErr w:type="gramStart"/>
      <w:r w:rsidRPr="00592FFC">
        <w:t>11 d.32</w:t>
      </w:r>
      <w:proofErr w:type="gramEnd"/>
      <w:r w:rsidR="001440AB">
        <w:t xml:space="preserve">. </w:t>
      </w:r>
      <w:r w:rsidR="001C2640">
        <w:t xml:space="preserve"> </w:t>
      </w:r>
    </w:p>
    <w:p w:rsidR="002F25F7" w:rsidRDefault="002F25F7" w:rsidP="00592FFC">
      <w:pPr>
        <w:spacing w:after="0" w:line="240" w:lineRule="auto"/>
        <w:ind w:firstLine="708"/>
        <w:jc w:val="both"/>
      </w:pPr>
      <w:r w:rsidRPr="002F25F7">
        <w:t>Vodovod bude uložen pomocí otevřeného výkopu</w:t>
      </w:r>
      <w:r>
        <w:t>.</w:t>
      </w:r>
      <w:r w:rsidR="001440AB">
        <w:t xml:space="preserve"> Podchod pod krajskou komunikaci II/388 bude proveden protlakem, vodovodní potrubí bude uloženo v ocelové chráničce d.219/8, dl. 8,5m. </w:t>
      </w:r>
    </w:p>
    <w:p w:rsidR="00592FFC" w:rsidRDefault="00592FFC" w:rsidP="00592FFC">
      <w:pPr>
        <w:spacing w:after="0" w:line="240" w:lineRule="auto"/>
        <w:ind w:firstLine="708"/>
        <w:jc w:val="both"/>
      </w:pPr>
    </w:p>
    <w:p w:rsidR="00FC130E" w:rsidRPr="00F5630E" w:rsidRDefault="00FC130E" w:rsidP="00FA0470">
      <w:pPr>
        <w:jc w:val="both"/>
      </w:pPr>
      <w:r w:rsidRPr="00F5630E">
        <w:t>Předpokládaná doba zahájení realizace výše uvedené stavby je do 5 let od podpisu této smlouvy. Dle ustanovení § 509 NOZ se inženýrská síť nestává součástí pozemku.</w:t>
      </w:r>
    </w:p>
    <w:p w:rsidR="00FC130E" w:rsidRPr="004B3F98" w:rsidRDefault="00FC130E" w:rsidP="003C1D96">
      <w:pPr>
        <w:pStyle w:val="Nadpis4"/>
        <w:jc w:val="both"/>
        <w:rPr>
          <w:rFonts w:ascii="Calibri" w:hAnsi="Calibri"/>
          <w:b w:val="0"/>
          <w:bCs/>
          <w:sz w:val="22"/>
        </w:rPr>
      </w:pPr>
      <w:r w:rsidRPr="00F5630E">
        <w:rPr>
          <w:rFonts w:ascii="Calibri" w:hAnsi="Calibri"/>
          <w:b w:val="0"/>
          <w:bCs/>
          <w:sz w:val="22"/>
        </w:rPr>
        <w:t xml:space="preserve">Vlastník pozemků přenechává SVK Žďársko </w:t>
      </w:r>
      <w:r w:rsidR="00BC43EC">
        <w:rPr>
          <w:rFonts w:ascii="Calibri" w:hAnsi="Calibri"/>
          <w:b w:val="0"/>
          <w:bCs/>
          <w:sz w:val="22"/>
        </w:rPr>
        <w:t xml:space="preserve">bezplatně </w:t>
      </w:r>
      <w:r w:rsidRPr="00F5630E">
        <w:rPr>
          <w:rFonts w:ascii="Calibri" w:hAnsi="Calibri"/>
          <w:b w:val="0"/>
          <w:bCs/>
          <w:sz w:val="22"/>
        </w:rPr>
        <w:t xml:space="preserve">pozemky uvedené v článku I. této smlouvy </w:t>
      </w:r>
      <w:r w:rsidR="004B3F98">
        <w:rPr>
          <w:rFonts w:ascii="Calibri" w:hAnsi="Calibri"/>
          <w:b w:val="0"/>
          <w:bCs/>
          <w:sz w:val="22"/>
        </w:rPr>
        <w:t>k užívání pro účely realizace stavby uvedené shora</w:t>
      </w:r>
      <w:r w:rsidR="00B32469">
        <w:rPr>
          <w:rFonts w:ascii="Calibri" w:hAnsi="Calibri"/>
          <w:b w:val="0"/>
          <w:bCs/>
          <w:sz w:val="22"/>
        </w:rPr>
        <w:t>,</w:t>
      </w:r>
      <w:r w:rsidR="004B3F98">
        <w:rPr>
          <w:rFonts w:ascii="Calibri" w:hAnsi="Calibri"/>
          <w:b w:val="0"/>
          <w:bCs/>
          <w:sz w:val="22"/>
        </w:rPr>
        <w:t xml:space="preserve"> za </w:t>
      </w:r>
      <w:r w:rsidRPr="00F5630E">
        <w:rPr>
          <w:rFonts w:ascii="Calibri" w:hAnsi="Calibri"/>
          <w:b w:val="0"/>
          <w:bCs/>
          <w:sz w:val="22"/>
        </w:rPr>
        <w:t>splnění následujících podmínek</w:t>
      </w:r>
      <w:r w:rsidR="004B3F98">
        <w:rPr>
          <w:rFonts w:ascii="Calibri" w:hAnsi="Calibri"/>
          <w:b w:val="0"/>
          <w:bCs/>
          <w:sz w:val="22"/>
        </w:rPr>
        <w:t>:</w:t>
      </w:r>
    </w:p>
    <w:p w:rsidR="00FC130E" w:rsidRPr="00F5630E" w:rsidRDefault="00FC130E" w:rsidP="003C1D96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F5630E">
        <w:t>Po ukončení stavby je povinen SVK Žďársko uvést dotčené pozemky do odpovídající stavu pozemků před výstavbou.</w:t>
      </w:r>
    </w:p>
    <w:p w:rsidR="00FC130E" w:rsidRPr="00F5630E" w:rsidRDefault="00FC130E" w:rsidP="003C1D96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F5630E">
        <w:t>Náhrada škody na pozemcích, pokud k ní v souvislosti s prováděním prací dojde, bude ze strany</w:t>
      </w:r>
      <w:r w:rsidRPr="00F5630E">
        <w:rPr>
          <w:szCs w:val="20"/>
        </w:rPr>
        <w:t xml:space="preserve"> SVK Žďársko</w:t>
      </w:r>
      <w:r w:rsidRPr="00F5630E">
        <w:t xml:space="preserve"> vlastníkovi pozemků hrazena na základě skutečně zjištěné škody, a to v celkovém</w:t>
      </w:r>
      <w:r w:rsidRPr="00F5630E">
        <w:rPr>
          <w:szCs w:val="20"/>
        </w:rPr>
        <w:t xml:space="preserve"> </w:t>
      </w:r>
      <w:r w:rsidRPr="00F5630E">
        <w:t>součtu po provedení stavby.</w:t>
      </w:r>
    </w:p>
    <w:p w:rsidR="00FC130E" w:rsidRDefault="00FC130E" w:rsidP="003C1D96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F5630E">
        <w:t>Po dokončení stavby budou pozemky protokolárně předány vlastníkovi pozemků.</w:t>
      </w:r>
    </w:p>
    <w:p w:rsidR="00B32469" w:rsidRPr="00B32469" w:rsidRDefault="00B32469" w:rsidP="003C1D96">
      <w:pPr>
        <w:spacing w:after="0" w:line="240" w:lineRule="auto"/>
        <w:ind w:left="720"/>
        <w:jc w:val="both"/>
        <w:rPr>
          <w:szCs w:val="20"/>
        </w:rPr>
      </w:pPr>
    </w:p>
    <w:p w:rsidR="00EB0B1A" w:rsidRDefault="007F109D" w:rsidP="00D003ED">
      <w:pPr>
        <w:pStyle w:val="Nadpis4"/>
        <w:jc w:val="both"/>
        <w:rPr>
          <w:rFonts w:ascii="Calibri" w:hAnsi="Calibri"/>
          <w:b w:val="0"/>
          <w:bCs/>
          <w:sz w:val="22"/>
        </w:rPr>
      </w:pPr>
      <w:r w:rsidRPr="00F5630E">
        <w:rPr>
          <w:rFonts w:ascii="Calibri" w:hAnsi="Calibri"/>
          <w:b w:val="0"/>
          <w:bCs/>
          <w:sz w:val="22"/>
        </w:rPr>
        <w:t>Vl</w:t>
      </w:r>
      <w:r w:rsidR="00FC130E" w:rsidRPr="00F5630E">
        <w:rPr>
          <w:rFonts w:ascii="Calibri" w:hAnsi="Calibri"/>
          <w:b w:val="0"/>
          <w:bCs/>
          <w:sz w:val="22"/>
        </w:rPr>
        <w:t>astník p</w:t>
      </w:r>
      <w:r w:rsidR="00EB0B1A">
        <w:rPr>
          <w:rFonts w:ascii="Calibri" w:hAnsi="Calibri"/>
          <w:b w:val="0"/>
          <w:bCs/>
          <w:sz w:val="22"/>
        </w:rPr>
        <w:t>ozemků v této smlouvě uvedených</w:t>
      </w:r>
      <w:r w:rsidR="00FC130E" w:rsidRPr="00F5630E">
        <w:rPr>
          <w:rFonts w:ascii="Calibri" w:hAnsi="Calibri"/>
          <w:b w:val="0"/>
          <w:bCs/>
          <w:sz w:val="22"/>
        </w:rPr>
        <w:t xml:space="preserve"> dává souhlas se zahájením správních řízení, jimž stavba </w:t>
      </w:r>
      <w:r w:rsidR="00FC130E" w:rsidRPr="00EB0B1A">
        <w:rPr>
          <w:rFonts w:ascii="Calibri" w:hAnsi="Calibri"/>
          <w:b w:val="0"/>
          <w:bCs/>
          <w:sz w:val="22"/>
        </w:rPr>
        <w:t>„</w:t>
      </w:r>
      <w:r w:rsidR="001440AB" w:rsidRPr="001440AB">
        <w:rPr>
          <w:rFonts w:ascii="Calibri" w:eastAsia="Calibri" w:hAnsi="Calibri"/>
          <w:sz w:val="22"/>
          <w:szCs w:val="22"/>
          <w:lang w:eastAsia="en-US"/>
        </w:rPr>
        <w:t xml:space="preserve">Horní Rožínka – prodloužení vodovodu,  </w:t>
      </w:r>
      <w:proofErr w:type="gramStart"/>
      <w:r w:rsidR="001440AB" w:rsidRPr="001440AB">
        <w:rPr>
          <w:rFonts w:ascii="Calibri" w:eastAsia="Calibri" w:hAnsi="Calibri"/>
          <w:sz w:val="22"/>
          <w:szCs w:val="22"/>
          <w:lang w:eastAsia="en-US"/>
        </w:rPr>
        <w:t>p.č.</w:t>
      </w:r>
      <w:proofErr w:type="gramEnd"/>
      <w:r w:rsidR="001440AB" w:rsidRPr="001440AB">
        <w:rPr>
          <w:rFonts w:ascii="Calibri" w:eastAsia="Calibri" w:hAnsi="Calibri"/>
          <w:sz w:val="22"/>
          <w:szCs w:val="22"/>
          <w:lang w:eastAsia="en-US"/>
        </w:rPr>
        <w:t>1/1</w:t>
      </w:r>
      <w:r w:rsidR="00FC130E" w:rsidRPr="00EB0B1A">
        <w:rPr>
          <w:rFonts w:ascii="Calibri" w:hAnsi="Calibri"/>
          <w:b w:val="0"/>
          <w:bCs/>
          <w:sz w:val="22"/>
        </w:rPr>
        <w:t>“ podléhá a prohlašuje, že byl seznámen s projektovou dokumentací na tuto stavbu.</w:t>
      </w:r>
    </w:p>
    <w:p w:rsidR="00592FFC" w:rsidRPr="00592FFC" w:rsidRDefault="00592FFC" w:rsidP="00592FFC">
      <w:pPr>
        <w:rPr>
          <w:lang w:eastAsia="cs-CZ"/>
        </w:rPr>
      </w:pPr>
    </w:p>
    <w:p w:rsidR="00FC130E" w:rsidRPr="00EB0B1A" w:rsidRDefault="00B32469" w:rsidP="00326A47">
      <w:pPr>
        <w:spacing w:after="0"/>
        <w:ind w:right="-567"/>
        <w:jc w:val="center"/>
        <w:rPr>
          <w:rFonts w:eastAsia="Times New Roman"/>
          <w:bCs/>
          <w:szCs w:val="20"/>
          <w:lang w:eastAsia="cs-CZ"/>
        </w:rPr>
      </w:pPr>
      <w:r w:rsidRPr="00EB0B1A">
        <w:rPr>
          <w:rFonts w:eastAsia="Times New Roman"/>
          <w:bCs/>
          <w:szCs w:val="20"/>
          <w:lang w:eastAsia="cs-CZ"/>
        </w:rPr>
        <w:t>III</w:t>
      </w:r>
      <w:r w:rsidR="00FC130E" w:rsidRPr="00EB0B1A">
        <w:rPr>
          <w:rFonts w:eastAsia="Times New Roman"/>
          <w:bCs/>
          <w:szCs w:val="20"/>
          <w:lang w:eastAsia="cs-CZ"/>
        </w:rPr>
        <w:t>.</w:t>
      </w:r>
    </w:p>
    <w:p w:rsidR="00592FFC" w:rsidRPr="00B32469" w:rsidRDefault="00B32469" w:rsidP="00592FFC">
      <w:pPr>
        <w:spacing w:after="0"/>
        <w:ind w:right="-567"/>
        <w:jc w:val="center"/>
        <w:rPr>
          <w:b/>
          <w:u w:val="single"/>
        </w:rPr>
      </w:pPr>
      <w:r w:rsidRPr="00B32469">
        <w:rPr>
          <w:b/>
          <w:u w:val="single"/>
        </w:rPr>
        <w:t>Ostatní ujednání</w:t>
      </w:r>
    </w:p>
    <w:p w:rsidR="00B32469" w:rsidRPr="00F5630E" w:rsidRDefault="00B32469" w:rsidP="00326A47">
      <w:pPr>
        <w:spacing w:after="0"/>
        <w:ind w:right="-567"/>
        <w:jc w:val="center"/>
      </w:pPr>
    </w:p>
    <w:p w:rsidR="000167DF" w:rsidRPr="000167DF" w:rsidRDefault="000167DF" w:rsidP="000167DF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cs-CZ"/>
        </w:rPr>
      </w:pPr>
      <w:r w:rsidRPr="000167DF">
        <w:rPr>
          <w:rFonts w:eastAsia="Times New Roman" w:cs="Calibri"/>
          <w:lang w:eastAsia="cs-CZ"/>
        </w:rPr>
        <w:t>Vzhledem k veřejnoprávnímu charakteru vlastníka pozemků platí zákon č. 106/1999 Sb., o svobodném přístupu k informacím, ve znění pozdějších předpisů. Vlastník pozemků souhlasí se zpracováním osobních údajů a rovněž se zveřejněním smluvních podmínek obsažených v této smlouvě v rozsahu a za podmínek vyplývajících z příslušných právních předpisů, zejména zákona č. 106/1999 Sb., o svobodném přístupu k informacím, ve znění pozdějších předpisů. Smluvní strany se zavazují, že informace, které jim byly svěřeny druhou stranou, nezpřístupní třetím osobám bez písemného souhlasu druhé strany a nepoužijí tyto informace k jiným účelům, než je k plnění podmínek smlouvy. Výkresy a informace získané od S</w:t>
      </w:r>
      <w:r w:rsidR="003C1D96">
        <w:rPr>
          <w:rFonts w:eastAsia="Times New Roman" w:cs="Calibri"/>
          <w:lang w:eastAsia="cs-CZ"/>
        </w:rPr>
        <w:t>VK Žďársko smí vlastník pozemku</w:t>
      </w:r>
      <w:r w:rsidRPr="000167DF">
        <w:rPr>
          <w:rFonts w:eastAsia="Times New Roman" w:cs="Calibri"/>
          <w:lang w:eastAsia="cs-CZ"/>
        </w:rPr>
        <w:t xml:space="preserve"> použít pouze pro účely vyplývající z této smlouvy.</w:t>
      </w:r>
    </w:p>
    <w:p w:rsidR="000167DF" w:rsidRPr="000167DF" w:rsidRDefault="000167DF" w:rsidP="000167DF">
      <w:pPr>
        <w:spacing w:after="0"/>
        <w:ind w:right="-567"/>
        <w:jc w:val="center"/>
        <w:rPr>
          <w:rFonts w:cs="Calibri"/>
        </w:rPr>
      </w:pPr>
    </w:p>
    <w:p w:rsidR="00FC130E" w:rsidRPr="00F5630E" w:rsidRDefault="00FC130E" w:rsidP="00EB0B1A">
      <w:pPr>
        <w:jc w:val="both"/>
        <w:rPr>
          <w:szCs w:val="20"/>
        </w:rPr>
      </w:pPr>
      <w:r w:rsidRPr="00F5630E">
        <w:t>Tato smlouva nabývá platnosti a účinnosti dnem podpisu obou smluvních stran a je uzavírána po dobu životnosti stavby.</w:t>
      </w:r>
    </w:p>
    <w:p w:rsidR="00FC130E" w:rsidRPr="00F5630E" w:rsidRDefault="00FC130E" w:rsidP="00EB0B1A">
      <w:pPr>
        <w:jc w:val="both"/>
        <w:rPr>
          <w:szCs w:val="20"/>
        </w:rPr>
      </w:pPr>
      <w:r w:rsidRPr="00F5630E">
        <w:rPr>
          <w:szCs w:val="20"/>
        </w:rPr>
        <w:t>Smlouvu uzavírají obě smluvní strany na základě svého shodného projevu vůle.</w:t>
      </w:r>
    </w:p>
    <w:p w:rsidR="00FC130E" w:rsidRDefault="00FC130E" w:rsidP="00EB0B1A">
      <w:pPr>
        <w:jc w:val="both"/>
      </w:pPr>
      <w:r w:rsidRPr="00F5630E">
        <w:lastRenderedPageBreak/>
        <w:t>Tuto smlouvu lze měnit nebo zrušit pouze oboustranným písemným projevem vůle smluvních stran. Tato smlouva je vyhotovena ve třech stejnopisech, z nichž každá ze smluvních stran obdrží jedno vyhotovení, jedno vyhotovení je určeno pro provozovatele vodovodu nebo kanalizace.</w:t>
      </w:r>
    </w:p>
    <w:p w:rsidR="002F25F7" w:rsidRPr="00F5630E" w:rsidRDefault="002F25F7" w:rsidP="00EB0B1A">
      <w:pPr>
        <w:jc w:val="both"/>
        <w:rPr>
          <w:szCs w:val="20"/>
        </w:rPr>
      </w:pPr>
    </w:p>
    <w:p w:rsidR="00FC130E" w:rsidRPr="00F5630E" w:rsidRDefault="00FC130E" w:rsidP="00D003ED">
      <w:pPr>
        <w:tabs>
          <w:tab w:val="left" w:pos="5670"/>
        </w:tabs>
        <w:rPr>
          <w:szCs w:val="20"/>
        </w:rPr>
      </w:pPr>
      <w:r w:rsidRPr="00F5630E">
        <w:t xml:space="preserve">Dne:                                                                                       </w:t>
      </w:r>
      <w:r w:rsidRPr="00F5630E">
        <w:tab/>
        <w:t>Dne:</w:t>
      </w:r>
      <w:r w:rsidR="00D003ED">
        <w:t xml:space="preserve"> </w:t>
      </w:r>
    </w:p>
    <w:p w:rsidR="004A74B6" w:rsidRDefault="001440AB" w:rsidP="00D003ED">
      <w:pPr>
        <w:tabs>
          <w:tab w:val="left" w:pos="5670"/>
        </w:tabs>
        <w:rPr>
          <w:szCs w:val="20"/>
        </w:rPr>
      </w:pPr>
      <w:r>
        <w:rPr>
          <w:szCs w:val="20"/>
        </w:rPr>
        <w:t xml:space="preserve">Horní </w:t>
      </w:r>
      <w:proofErr w:type="gramStart"/>
      <w:r>
        <w:rPr>
          <w:szCs w:val="20"/>
        </w:rPr>
        <w:t>Rožínka</w:t>
      </w:r>
      <w:r w:rsidR="00B82C70">
        <w:rPr>
          <w:szCs w:val="20"/>
        </w:rPr>
        <w:t xml:space="preserve">                        </w:t>
      </w:r>
      <w:r w:rsidR="00FC130E" w:rsidRPr="00F5630E">
        <w:rPr>
          <w:szCs w:val="20"/>
        </w:rPr>
        <w:t xml:space="preserve">                                          </w:t>
      </w:r>
      <w:r w:rsidR="000039AD">
        <w:rPr>
          <w:szCs w:val="20"/>
        </w:rPr>
        <w:t xml:space="preserve">   </w:t>
      </w:r>
      <w:r w:rsidR="00EB1083">
        <w:rPr>
          <w:szCs w:val="20"/>
        </w:rPr>
        <w:t xml:space="preserve">                    </w:t>
      </w:r>
      <w:bookmarkStart w:id="1" w:name="_GoBack"/>
      <w:bookmarkEnd w:id="1"/>
      <w:r w:rsidR="00EB0B1A">
        <w:rPr>
          <w:szCs w:val="20"/>
        </w:rPr>
        <w:t>Žďá</w:t>
      </w:r>
      <w:r w:rsidR="000039AD">
        <w:rPr>
          <w:szCs w:val="20"/>
        </w:rPr>
        <w:t>r</w:t>
      </w:r>
      <w:proofErr w:type="gramEnd"/>
      <w:r w:rsidR="00EB0B1A">
        <w:rPr>
          <w:szCs w:val="20"/>
        </w:rPr>
        <w:t xml:space="preserve"> nad Sázavou</w:t>
      </w:r>
    </w:p>
    <w:p w:rsidR="00D003ED" w:rsidRPr="00F5630E" w:rsidRDefault="00D003ED" w:rsidP="00D003ED">
      <w:pPr>
        <w:tabs>
          <w:tab w:val="left" w:pos="5670"/>
        </w:tabs>
        <w:rPr>
          <w:szCs w:val="20"/>
        </w:rPr>
      </w:pPr>
    </w:p>
    <w:p w:rsidR="004A74B6" w:rsidRPr="00F5630E" w:rsidRDefault="004A74B6" w:rsidP="00355DF3">
      <w:pPr>
        <w:rPr>
          <w:szCs w:val="20"/>
        </w:rPr>
      </w:pPr>
    </w:p>
    <w:p w:rsidR="00FC130E" w:rsidRDefault="00FC130E" w:rsidP="00FB37EA">
      <w:r w:rsidRPr="00F5630E">
        <w:t xml:space="preserve">       ……………………………………..</w:t>
      </w:r>
      <w:r w:rsidRPr="00F5630E">
        <w:tab/>
      </w:r>
      <w:r w:rsidRPr="00F5630E">
        <w:tab/>
      </w:r>
      <w:r w:rsidRPr="00F5630E">
        <w:tab/>
      </w:r>
      <w:r w:rsidRPr="00F5630E">
        <w:tab/>
        <w:t xml:space="preserve">                …………………………………………</w:t>
      </w:r>
    </w:p>
    <w:p w:rsidR="009763EE" w:rsidRPr="00F5630E" w:rsidRDefault="009763EE" w:rsidP="009763EE">
      <w:pPr>
        <w:tabs>
          <w:tab w:val="left" w:pos="6270"/>
        </w:tabs>
        <w:spacing w:after="0" w:line="240" w:lineRule="auto"/>
        <w:rPr>
          <w:szCs w:val="20"/>
        </w:rPr>
      </w:pPr>
      <w:r w:rsidRPr="00F5630E">
        <w:t xml:space="preserve">    </w:t>
      </w:r>
      <w:r w:rsidR="006E762B">
        <w:t xml:space="preserve">    </w:t>
      </w:r>
      <w:r w:rsidRPr="00F5630E">
        <w:t xml:space="preserve"> </w:t>
      </w:r>
      <w:r w:rsidR="0061445E">
        <w:t xml:space="preserve"> </w:t>
      </w:r>
      <w:r w:rsidR="00EB0B1A">
        <w:t xml:space="preserve"> </w:t>
      </w:r>
      <w:r w:rsidR="002F25F7">
        <w:t xml:space="preserve">Ing. </w:t>
      </w:r>
      <w:r w:rsidR="001440AB">
        <w:t xml:space="preserve">Luboš </w:t>
      </w:r>
      <w:proofErr w:type="gramStart"/>
      <w:r w:rsidR="001440AB">
        <w:t>Vetešník</w:t>
      </w:r>
      <w:r w:rsidR="00EB0B1A">
        <w:t xml:space="preserve">                         </w:t>
      </w:r>
      <w:r w:rsidR="006E762B">
        <w:t xml:space="preserve">         </w:t>
      </w:r>
      <w:r w:rsidR="00EB0B1A">
        <w:t xml:space="preserve">  </w:t>
      </w:r>
      <w:r w:rsidR="00EB1083">
        <w:t xml:space="preserve">                                      </w:t>
      </w:r>
      <w:r w:rsidRPr="00F5630E">
        <w:t>Ing.</w:t>
      </w:r>
      <w:proofErr w:type="gramEnd"/>
      <w:r w:rsidRPr="00F5630E">
        <w:t xml:space="preserve"> </w:t>
      </w:r>
      <w:r w:rsidR="00EB1083">
        <w:t>Dagmar Zvěřinová</w:t>
      </w:r>
    </w:p>
    <w:p w:rsidR="00FC130E" w:rsidRPr="00F5630E" w:rsidRDefault="009763EE" w:rsidP="00D003ED">
      <w:pPr>
        <w:spacing w:after="0" w:line="240" w:lineRule="auto"/>
      </w:pPr>
      <w:r w:rsidRPr="00F5630E">
        <w:rPr>
          <w:szCs w:val="20"/>
        </w:rPr>
        <w:t xml:space="preserve">    </w:t>
      </w:r>
      <w:r w:rsidR="00EB0B1A">
        <w:rPr>
          <w:szCs w:val="20"/>
        </w:rPr>
        <w:t xml:space="preserve">      </w:t>
      </w:r>
      <w:proofErr w:type="gramStart"/>
      <w:r w:rsidR="003B6F32">
        <w:rPr>
          <w:szCs w:val="20"/>
        </w:rPr>
        <w:t>z</w:t>
      </w:r>
      <w:r w:rsidR="00EB0B1A">
        <w:t xml:space="preserve">a </w:t>
      </w:r>
      <w:r w:rsidR="002F25F7">
        <w:rPr>
          <w:szCs w:val="20"/>
        </w:rPr>
        <w:t xml:space="preserve"> </w:t>
      </w:r>
      <w:r w:rsidR="001440AB">
        <w:rPr>
          <w:szCs w:val="20"/>
        </w:rPr>
        <w:t>obec</w:t>
      </w:r>
      <w:proofErr w:type="gramEnd"/>
      <w:r w:rsidR="001440AB">
        <w:rPr>
          <w:szCs w:val="20"/>
        </w:rPr>
        <w:t xml:space="preserve"> </w:t>
      </w:r>
      <w:r w:rsidR="001440AB">
        <w:rPr>
          <w:szCs w:val="20"/>
        </w:rPr>
        <w:t>Horní Rožínka</w:t>
      </w:r>
      <w:r w:rsidR="00EB0B1A" w:rsidRPr="00F5630E">
        <w:rPr>
          <w:szCs w:val="20"/>
        </w:rPr>
        <w:t xml:space="preserve">         </w:t>
      </w:r>
      <w:r w:rsidR="00EB0B1A">
        <w:rPr>
          <w:szCs w:val="20"/>
        </w:rPr>
        <w:t xml:space="preserve">                                                                </w:t>
      </w:r>
      <w:r w:rsidRPr="00F5630E">
        <w:rPr>
          <w:szCs w:val="20"/>
        </w:rPr>
        <w:t xml:space="preserve"> </w:t>
      </w:r>
      <w:r w:rsidR="00EB0B1A">
        <w:rPr>
          <w:szCs w:val="20"/>
        </w:rPr>
        <w:t xml:space="preserve">  </w:t>
      </w:r>
      <w:r w:rsidRPr="00F5630E">
        <w:rPr>
          <w:szCs w:val="20"/>
        </w:rPr>
        <w:t>za SVK Žďársko</w:t>
      </w:r>
      <w:r w:rsidR="00DB1E5D">
        <w:t xml:space="preserve">     </w:t>
      </w:r>
      <w:r w:rsidR="003B6F32" w:rsidRPr="00F5630E">
        <w:t xml:space="preserve">  </w:t>
      </w:r>
      <w:r w:rsidR="00FC130E" w:rsidRPr="00F5630E">
        <w:t xml:space="preserve">                                           </w:t>
      </w:r>
    </w:p>
    <w:sectPr w:rsidR="00FC130E" w:rsidRPr="00F5630E" w:rsidSect="00A6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HPOdrazky"/>
      <w:lvlText w:val="»"/>
      <w:lvlJc w:val="left"/>
      <w:pPr>
        <w:tabs>
          <w:tab w:val="num" w:pos="533"/>
        </w:tabs>
        <w:ind w:left="533" w:hanging="380"/>
      </w:pPr>
      <w:rPr>
        <w:rFonts w:ascii="Verdana" w:hAnsi="Verdana"/>
      </w:rPr>
    </w:lvl>
    <w:lvl w:ilvl="1">
      <w:start w:val="1"/>
      <w:numFmt w:val="bullet"/>
      <w:lvlText w:val="»"/>
      <w:lvlJc w:val="left"/>
      <w:pPr>
        <w:tabs>
          <w:tab w:val="num" w:pos="1043"/>
        </w:tabs>
        <w:ind w:left="1043" w:hanging="550"/>
      </w:pPr>
      <w:rPr>
        <w:rFonts w:ascii="Verdana" w:hAnsi="Verdana"/>
      </w:rPr>
    </w:lvl>
    <w:lvl w:ilvl="2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3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4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5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6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7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8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">
    <w:nsid w:val="2D0F52CB"/>
    <w:multiLevelType w:val="hybridMultilevel"/>
    <w:tmpl w:val="7EF0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F1919"/>
    <w:multiLevelType w:val="hybridMultilevel"/>
    <w:tmpl w:val="4A98F932"/>
    <w:lvl w:ilvl="0" w:tplc="E8769378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DatSchvaleni" w:val="30.11.2017"/>
    <w:docVar w:name="mDatum" w:val="03.09.2019"/>
    <w:docVar w:name="mDozor" w:val="Růžek Tomáš "/>
    <w:docVar w:name="mIDStavba" w:val="3879"/>
    <w:docVar w:name="mKU" w:val="Nová Ves u Nového Města na Moravě"/>
    <w:docVar w:name="mNakladyDlePD" w:val="1062351"/>
    <w:docVar w:name="mNakladyDleSOD" w:val="0"/>
    <w:docVar w:name="mNakladyKonecne" w:val="0 "/>
    <w:docVar w:name="MNZhotovitelDSP" w:val="UNI projekt"/>
    <w:docVar w:name="MNZhotovitelDSPadr1" w:val="Studentská 1133"/>
    <w:docVar w:name="MNZhotovitelDSPadr2" w:val="591 01 Žďár nad Sázavou"/>
    <w:docVar w:name="MNZhotovitelDSPICO" w:val="1400047"/>
    <w:docVar w:name="MNZhotovitelDUR" w:val="UNI projekt"/>
    <w:docVar w:name="MNZhotovitelDURadr1" w:val="Studentská 1133"/>
    <w:docVar w:name="MNZhotovitelDURadr2" w:val="591 01 Žďár nad Sázavou"/>
    <w:docVar w:name="MNZhotovitelDURICO" w:val="1400047"/>
    <w:docVar w:name="mObec" w:val="Nová Ves u N M."/>
    <w:docVar w:name="mPracovisteKU" w:val="Žďár nad Sázavou"/>
    <w:docVar w:name="mSPadr1" w:val=" "/>
    <w:docVar w:name="mSPadr2" w:val=" "/>
    <w:docVar w:name="mSPadr3" w:val=" "/>
    <w:docVar w:name="mSPadr4" w:val=" "/>
    <w:docVar w:name="mStavbaNazev" w:val="Nová Ves - novostavba vodovodu a splaškové kanalizace lokalita Za Humny "/>
    <w:docVar w:name="mURadr1" w:val=" "/>
    <w:docVar w:name="mURadr2" w:val=" "/>
    <w:docVar w:name="mURadr3" w:val=" "/>
    <w:docVar w:name="mURadr4" w:val=" "/>
    <w:docVar w:name="mURSPVyrizuje" w:val="Klímová Miroslava "/>
    <w:docVar w:name="mZárukaDo" w:val=" "/>
    <w:docVar w:name="mZhotovitelStavbyadr1" w:val="-"/>
    <w:docVar w:name="mZhotovitelStavbyadr2" w:val="- -"/>
  </w:docVars>
  <w:rsids>
    <w:rsidRoot w:val="00FD7314"/>
    <w:rsid w:val="000039AD"/>
    <w:rsid w:val="000167DF"/>
    <w:rsid w:val="00034B34"/>
    <w:rsid w:val="000B359D"/>
    <w:rsid w:val="000D1E3B"/>
    <w:rsid w:val="001440AB"/>
    <w:rsid w:val="001C2640"/>
    <w:rsid w:val="001F3A01"/>
    <w:rsid w:val="00292DF2"/>
    <w:rsid w:val="002A26D4"/>
    <w:rsid w:val="002B5933"/>
    <w:rsid w:val="002B64C6"/>
    <w:rsid w:val="002B71DB"/>
    <w:rsid w:val="002C0FA6"/>
    <w:rsid w:val="002F25F7"/>
    <w:rsid w:val="00326A47"/>
    <w:rsid w:val="00355DF3"/>
    <w:rsid w:val="003B6F32"/>
    <w:rsid w:val="003C1D96"/>
    <w:rsid w:val="00411BF2"/>
    <w:rsid w:val="00471C9F"/>
    <w:rsid w:val="00494101"/>
    <w:rsid w:val="004A74B6"/>
    <w:rsid w:val="004B3F98"/>
    <w:rsid w:val="00592FFC"/>
    <w:rsid w:val="005A1C8B"/>
    <w:rsid w:val="0061445E"/>
    <w:rsid w:val="0064359D"/>
    <w:rsid w:val="006621F2"/>
    <w:rsid w:val="006D0378"/>
    <w:rsid w:val="006E762B"/>
    <w:rsid w:val="007445F7"/>
    <w:rsid w:val="007F109D"/>
    <w:rsid w:val="008049D7"/>
    <w:rsid w:val="008227A0"/>
    <w:rsid w:val="00863128"/>
    <w:rsid w:val="008B3F74"/>
    <w:rsid w:val="00904910"/>
    <w:rsid w:val="009763EE"/>
    <w:rsid w:val="009D74FC"/>
    <w:rsid w:val="00A10B0D"/>
    <w:rsid w:val="00A260C9"/>
    <w:rsid w:val="00A64852"/>
    <w:rsid w:val="00AE60B3"/>
    <w:rsid w:val="00B32469"/>
    <w:rsid w:val="00B41518"/>
    <w:rsid w:val="00B82C70"/>
    <w:rsid w:val="00B830CA"/>
    <w:rsid w:val="00BC43EC"/>
    <w:rsid w:val="00C875A3"/>
    <w:rsid w:val="00CE1F0D"/>
    <w:rsid w:val="00D003ED"/>
    <w:rsid w:val="00D130CF"/>
    <w:rsid w:val="00D62A61"/>
    <w:rsid w:val="00DA32B1"/>
    <w:rsid w:val="00DB1E5D"/>
    <w:rsid w:val="00E06451"/>
    <w:rsid w:val="00E55359"/>
    <w:rsid w:val="00E72F8E"/>
    <w:rsid w:val="00E93612"/>
    <w:rsid w:val="00EB0B1A"/>
    <w:rsid w:val="00EB1083"/>
    <w:rsid w:val="00EC1B8A"/>
    <w:rsid w:val="00F0439C"/>
    <w:rsid w:val="00F149B6"/>
    <w:rsid w:val="00F5630E"/>
    <w:rsid w:val="00FA0470"/>
    <w:rsid w:val="00FB37EA"/>
    <w:rsid w:val="00FB5ADF"/>
    <w:rsid w:val="00FC130E"/>
    <w:rsid w:val="00FD7314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85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55D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55D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55D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55DF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55DF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DF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355DF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355DF3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355DF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355DF3"/>
    <w:rPr>
      <w:rFonts w:ascii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rsid w:val="009D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9D74FC"/>
    <w:rPr>
      <w:rFonts w:cs="Times New Roman"/>
    </w:rPr>
  </w:style>
  <w:style w:type="character" w:styleId="Siln">
    <w:name w:val="Strong"/>
    <w:uiPriority w:val="99"/>
    <w:qFormat/>
    <w:rsid w:val="009D74FC"/>
    <w:rPr>
      <w:rFonts w:cs="Times New Roman"/>
      <w:b/>
      <w:bCs/>
    </w:rPr>
  </w:style>
  <w:style w:type="paragraph" w:customStyle="1" w:styleId="Import0">
    <w:name w:val="Import 0"/>
    <w:basedOn w:val="Normln"/>
    <w:uiPriority w:val="99"/>
    <w:rsid w:val="00355DF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Import1">
    <w:name w:val="Import 1"/>
    <w:basedOn w:val="Import0"/>
    <w:uiPriority w:val="99"/>
    <w:rsid w:val="00355DF3"/>
    <w:pPr>
      <w:tabs>
        <w:tab w:val="left" w:pos="864"/>
      </w:tabs>
    </w:pPr>
    <w:rPr>
      <w:rFonts w:ascii="Courier New" w:hAnsi="Courier New"/>
      <w:b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B3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550DA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unhideWhenUsed/>
    <w:rsid w:val="0064359D"/>
    <w:rPr>
      <w:color w:val="00A3E0"/>
      <w:u w:val="single"/>
    </w:rPr>
  </w:style>
  <w:style w:type="paragraph" w:customStyle="1" w:styleId="HPOdrazky">
    <w:name w:val="HP_Odrazky"/>
    <w:basedOn w:val="Normln"/>
    <w:rsid w:val="0064359D"/>
    <w:pPr>
      <w:numPr>
        <w:numId w:val="2"/>
      </w:numPr>
      <w:suppressAutoHyphens/>
      <w:spacing w:before="113" w:after="0" w:line="240" w:lineRule="auto"/>
      <w:jc w:val="both"/>
    </w:pPr>
    <w:rPr>
      <w:rFonts w:ascii="Verdana" w:eastAsia="Times New Roman" w:hAnsi="Verdana"/>
      <w:sz w:val="18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6E762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6E762B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5933"/>
    <w:rPr>
      <w:rFonts w:ascii="Segoe UI" w:hAnsi="Segoe UI" w:cs="Segoe UI"/>
      <w:sz w:val="18"/>
      <w:szCs w:val="18"/>
      <w:lang w:eastAsia="en-US"/>
    </w:rPr>
  </w:style>
  <w:style w:type="character" w:styleId="Nzevknihy">
    <w:name w:val="Book Title"/>
    <w:basedOn w:val="Standardnpsmoodstavce"/>
    <w:uiPriority w:val="33"/>
    <w:qFormat/>
    <w:rsid w:val="00592FF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85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55D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55D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55D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55DF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55DF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DF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355DF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355DF3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355DF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355DF3"/>
    <w:rPr>
      <w:rFonts w:ascii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rsid w:val="009D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9D74FC"/>
    <w:rPr>
      <w:rFonts w:cs="Times New Roman"/>
    </w:rPr>
  </w:style>
  <w:style w:type="character" w:styleId="Siln">
    <w:name w:val="Strong"/>
    <w:uiPriority w:val="99"/>
    <w:qFormat/>
    <w:rsid w:val="009D74FC"/>
    <w:rPr>
      <w:rFonts w:cs="Times New Roman"/>
      <w:b/>
      <w:bCs/>
    </w:rPr>
  </w:style>
  <w:style w:type="paragraph" w:customStyle="1" w:styleId="Import0">
    <w:name w:val="Import 0"/>
    <w:basedOn w:val="Normln"/>
    <w:uiPriority w:val="99"/>
    <w:rsid w:val="00355DF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Import1">
    <w:name w:val="Import 1"/>
    <w:basedOn w:val="Import0"/>
    <w:uiPriority w:val="99"/>
    <w:rsid w:val="00355DF3"/>
    <w:pPr>
      <w:tabs>
        <w:tab w:val="left" w:pos="864"/>
      </w:tabs>
    </w:pPr>
    <w:rPr>
      <w:rFonts w:ascii="Courier New" w:hAnsi="Courier New"/>
      <w:b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B3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550DA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unhideWhenUsed/>
    <w:rsid w:val="0064359D"/>
    <w:rPr>
      <w:color w:val="00A3E0"/>
      <w:u w:val="single"/>
    </w:rPr>
  </w:style>
  <w:style w:type="paragraph" w:customStyle="1" w:styleId="HPOdrazky">
    <w:name w:val="HP_Odrazky"/>
    <w:basedOn w:val="Normln"/>
    <w:rsid w:val="0064359D"/>
    <w:pPr>
      <w:numPr>
        <w:numId w:val="2"/>
      </w:numPr>
      <w:suppressAutoHyphens/>
      <w:spacing w:before="113" w:after="0" w:line="240" w:lineRule="auto"/>
      <w:jc w:val="both"/>
    </w:pPr>
    <w:rPr>
      <w:rFonts w:ascii="Verdana" w:eastAsia="Times New Roman" w:hAnsi="Verdana"/>
      <w:sz w:val="18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6E762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6E762B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5933"/>
    <w:rPr>
      <w:rFonts w:ascii="Segoe UI" w:hAnsi="Segoe UI" w:cs="Segoe UI"/>
      <w:sz w:val="18"/>
      <w:szCs w:val="18"/>
      <w:lang w:eastAsia="en-US"/>
    </w:rPr>
  </w:style>
  <w:style w:type="character" w:styleId="Nzevknihy">
    <w:name w:val="Book Title"/>
    <w:basedOn w:val="Standardnpsmoodstavce"/>
    <w:uiPriority w:val="33"/>
    <w:qFormat/>
    <w:rsid w:val="00592FF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149F-1BCA-4E7E-AC77-0BE772B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Milan</cp:lastModifiedBy>
  <cp:revision>8</cp:revision>
  <cp:lastPrinted>2019-08-08T08:03:00Z</cp:lastPrinted>
  <dcterms:created xsi:type="dcterms:W3CDTF">2019-09-17T07:52:00Z</dcterms:created>
  <dcterms:modified xsi:type="dcterms:W3CDTF">2020-03-09T12:10:00Z</dcterms:modified>
</cp:coreProperties>
</file>